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9" w:rsidRPr="00B25F88" w:rsidRDefault="00B25F88">
      <w:pPr>
        <w:rPr>
          <w:rFonts w:ascii="Leelawadee" w:hAnsi="Leelawadee" w:cs="Leelawadee"/>
          <w:b/>
          <w:sz w:val="36"/>
        </w:rPr>
      </w:pPr>
      <w:bookmarkStart w:id="0" w:name="_GoBack"/>
      <w:bookmarkEnd w:id="0"/>
      <w:r w:rsidRPr="00B25F88">
        <w:rPr>
          <w:rFonts w:ascii="Leelawadee" w:hAnsi="Leelawadee" w:cs="Leelawadee"/>
          <w:b/>
          <w:sz w:val="36"/>
        </w:rPr>
        <w:t>Two Column Notes</w:t>
      </w:r>
    </w:p>
    <w:p w:rsidR="00B25F88" w:rsidRPr="00B25F88" w:rsidRDefault="00B25F88">
      <w:pPr>
        <w:rPr>
          <w:rFonts w:ascii="Leelawadee" w:hAnsi="Leelawadee" w:cs="Leelawadee"/>
          <w:sz w:val="28"/>
        </w:rPr>
      </w:pPr>
      <w:r w:rsidRPr="00B25F88">
        <w:rPr>
          <w:rFonts w:ascii="Leelawadee" w:hAnsi="Leelawadee" w:cs="Leelawadee"/>
          <w:sz w:val="28"/>
        </w:rPr>
        <w:t>This reading strategy can help you remember what you’ve read and make connections to your reading. Here is how it works:</w:t>
      </w:r>
    </w:p>
    <w:p w:rsidR="00B25F88" w:rsidRDefault="00B25F88">
      <w:pPr>
        <w:rPr>
          <w:rFonts w:ascii="Leelawadee" w:hAnsi="Leelawadee" w:cs="Leelawadee"/>
          <w:sz w:val="28"/>
        </w:rPr>
      </w:pPr>
    </w:p>
    <w:p w:rsidR="00B25F88" w:rsidRPr="00B25F88" w:rsidRDefault="00B25F88">
      <w:pPr>
        <w:rPr>
          <w:rFonts w:ascii="Leelawadee" w:hAnsi="Leelawadee" w:cs="Leelawadee"/>
          <w:i/>
          <w:sz w:val="28"/>
        </w:rPr>
      </w:pPr>
      <w:r w:rsidRPr="00B25F88">
        <w:rPr>
          <w:rFonts w:ascii="Leelawadee" w:hAnsi="Leelawadee" w:cs="Leelawadee"/>
          <w:sz w:val="28"/>
        </w:rPr>
        <w:t>In the first column, you write down EXACTLY what the text says. You can write down quotes or individual words</w:t>
      </w:r>
      <w:r>
        <w:rPr>
          <w:rFonts w:ascii="Leelawadee" w:hAnsi="Leelawadee" w:cs="Leelawadee"/>
          <w:sz w:val="28"/>
        </w:rPr>
        <w:t>; pick the things that stand out to you as important or interesting</w:t>
      </w:r>
      <w:r w:rsidRPr="00B25F88">
        <w:rPr>
          <w:rFonts w:ascii="Leelawadee" w:hAnsi="Leelawadee" w:cs="Leelawadee"/>
          <w:sz w:val="28"/>
        </w:rPr>
        <w:t xml:space="preserve">. You can also summarize what you’ve read in your own words. So the first column represents </w:t>
      </w:r>
      <w:r w:rsidRPr="00B25F88">
        <w:rPr>
          <w:rFonts w:ascii="Leelawadee" w:hAnsi="Leelawadee" w:cs="Leelawadee"/>
          <w:i/>
          <w:sz w:val="28"/>
        </w:rPr>
        <w:t>what the text is telling you.</w:t>
      </w:r>
    </w:p>
    <w:p w:rsidR="00B25F88" w:rsidRDefault="00B25F88">
      <w:pPr>
        <w:rPr>
          <w:rFonts w:ascii="Leelawadee" w:hAnsi="Leelawadee" w:cs="Leelawadee"/>
          <w:sz w:val="28"/>
        </w:rPr>
      </w:pPr>
    </w:p>
    <w:p w:rsidR="00B25F88" w:rsidRPr="00B25F88" w:rsidRDefault="00B25F88">
      <w:pPr>
        <w:rPr>
          <w:rFonts w:ascii="Leelawadee" w:hAnsi="Leelawadee" w:cs="Leelawadee"/>
          <w:i/>
          <w:sz w:val="28"/>
        </w:rPr>
      </w:pPr>
      <w:r w:rsidRPr="00B25F88">
        <w:rPr>
          <w:rFonts w:ascii="Leelawadee" w:hAnsi="Leelawadee" w:cs="Leelawadee"/>
          <w:sz w:val="28"/>
        </w:rPr>
        <w:t>In the second column, you share your own thinking about what you’re reading. These can start with “I’m wondering</w:t>
      </w:r>
      <w:r>
        <w:rPr>
          <w:rFonts w:ascii="Leelawadee" w:hAnsi="Leelawadee" w:cs="Leelawadee"/>
          <w:sz w:val="28"/>
        </w:rPr>
        <w:t>…</w:t>
      </w:r>
      <w:r w:rsidRPr="00B25F88">
        <w:rPr>
          <w:rFonts w:ascii="Leelawadee" w:hAnsi="Leelawadee" w:cs="Leelawadee"/>
          <w:sz w:val="28"/>
        </w:rPr>
        <w:t>,” or “This reminds me of</w:t>
      </w:r>
      <w:r>
        <w:rPr>
          <w:rFonts w:ascii="Leelawadee" w:hAnsi="Leelawadee" w:cs="Leelawadee"/>
          <w:sz w:val="28"/>
        </w:rPr>
        <w:t>…</w:t>
      </w:r>
      <w:r w:rsidRPr="00B25F88">
        <w:rPr>
          <w:rFonts w:ascii="Leelawadee" w:hAnsi="Leelawadee" w:cs="Leelawadee"/>
          <w:sz w:val="28"/>
        </w:rPr>
        <w:t>,” or “This confused me and here is how I figured it out</w:t>
      </w:r>
      <w:r>
        <w:rPr>
          <w:rFonts w:ascii="Leelawadee" w:hAnsi="Leelawadee" w:cs="Leelawadee"/>
          <w:sz w:val="28"/>
        </w:rPr>
        <w:t>…</w:t>
      </w:r>
      <w:r w:rsidRPr="00B25F88">
        <w:rPr>
          <w:rFonts w:ascii="Leelawadee" w:hAnsi="Leelawadee" w:cs="Leelawadee"/>
          <w:sz w:val="28"/>
        </w:rPr>
        <w:t>,” or “I’m picturing</w:t>
      </w:r>
      <w:r>
        <w:rPr>
          <w:rFonts w:ascii="Leelawadee" w:hAnsi="Leelawadee" w:cs="Leelawadee"/>
          <w:sz w:val="28"/>
        </w:rPr>
        <w:t>..</w:t>
      </w:r>
      <w:r w:rsidRPr="00B25F88">
        <w:rPr>
          <w:rFonts w:ascii="Leelawadee" w:hAnsi="Leelawadee" w:cs="Leelawadee"/>
          <w:sz w:val="28"/>
        </w:rPr>
        <w:t xml:space="preserve">.” This column represents </w:t>
      </w:r>
      <w:r w:rsidRPr="00B25F88">
        <w:rPr>
          <w:rFonts w:ascii="Leelawadee" w:hAnsi="Leelawadee" w:cs="Leelawadee"/>
          <w:i/>
          <w:sz w:val="28"/>
        </w:rPr>
        <w:t>what you are saying about the text.</w:t>
      </w:r>
    </w:p>
    <w:p w:rsidR="00B25F88" w:rsidRPr="00B25F88" w:rsidRDefault="00B25F88">
      <w:pPr>
        <w:rPr>
          <w:rFonts w:ascii="Leelawadee" w:hAnsi="Leelawadee" w:cs="Leelawadee"/>
          <w:sz w:val="28"/>
        </w:rPr>
      </w:pPr>
      <w:r w:rsidRPr="00B25F88">
        <w:rPr>
          <w:rFonts w:ascii="Leelawadee" w:hAnsi="Leelawadee" w:cs="Leelawadee"/>
          <w:sz w:val="28"/>
        </w:rPr>
        <w:t xml:space="preserve"> </w:t>
      </w:r>
    </w:p>
    <w:sectPr w:rsidR="00B25F88" w:rsidRPr="00B25F88" w:rsidSect="00B2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88"/>
    <w:rsid w:val="00240D32"/>
    <w:rsid w:val="00B25F88"/>
    <w:rsid w:val="00D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2012-08-29T21:02:00Z</dcterms:created>
  <dcterms:modified xsi:type="dcterms:W3CDTF">2012-08-29T21:02:00Z</dcterms:modified>
</cp:coreProperties>
</file>